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6</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eastAsia="zh-CN"/>
        </w:rPr>
        <w:t>春</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hint="eastAsia" w:ascii="新宋体" w:hAnsi="新宋体" w:eastAsia="新宋体"/>
          <w:b/>
          <w:bCs/>
          <w:sz w:val="28"/>
          <w:szCs w:val="28"/>
          <w:lang w:val="en-US" w:eastAsia="zh-CN"/>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6</w:t>
      </w:r>
      <w:r>
        <w:rPr>
          <w:rFonts w:ascii="新宋体" w:hAnsi="新宋体" w:eastAsia="新宋体"/>
          <w:b/>
          <w:bCs/>
          <w:sz w:val="28"/>
          <w:szCs w:val="28"/>
        </w:rPr>
        <w:t>届毕业生</w:t>
      </w:r>
      <w:r>
        <w:rPr>
          <w:rFonts w:hint="eastAsia" w:ascii="新宋体" w:hAnsi="新宋体" w:eastAsia="新宋体" w:cs="新宋体"/>
          <w:b/>
          <w:bCs/>
          <w:i w:val="0"/>
          <w:iCs w:val="0"/>
          <w:caps w:val="0"/>
          <w:color w:val="auto"/>
          <w:spacing w:val="0"/>
          <w:sz w:val="28"/>
          <w:szCs w:val="28"/>
          <w:shd w:val="clear" w:fill="FEFBEB"/>
          <w:lang w:eastAsia="zh-CN"/>
        </w:rPr>
        <w:t>春</w:t>
      </w:r>
      <w:r>
        <w:rPr>
          <w:rFonts w:hint="eastAsia" w:ascii="新宋体" w:hAnsi="新宋体" w:eastAsia="新宋体"/>
          <w:b/>
          <w:bCs/>
          <w:color w:val="auto"/>
          <w:sz w:val="28"/>
          <w:szCs w:val="28"/>
        </w:rPr>
        <w:t>季</w:t>
      </w:r>
      <w:r>
        <w:rPr>
          <w:rFonts w:hint="eastAsia" w:ascii="新宋体" w:hAnsi="新宋体" w:eastAsia="新宋体"/>
          <w:b/>
          <w:bCs/>
          <w:color w:val="auto"/>
          <w:sz w:val="28"/>
          <w:szCs w:val="28"/>
          <w:lang w:eastAsia="zh-CN"/>
        </w:rPr>
        <w:t>大型</w:t>
      </w:r>
      <w:r>
        <w:rPr>
          <w:rFonts w:hint="eastAsia" w:ascii="新宋体" w:hAnsi="新宋体" w:eastAsia="新宋体"/>
          <w:b/>
          <w:bCs/>
          <w:sz w:val="28"/>
          <w:szCs w:val="28"/>
        </w:rPr>
        <w:t>巡回招聘会——</w:t>
      </w:r>
      <w:r>
        <w:rPr>
          <w:rFonts w:hint="eastAsia" w:ascii="新宋体" w:hAnsi="新宋体" w:eastAsia="新宋体"/>
          <w:b/>
          <w:bCs/>
          <w:sz w:val="28"/>
          <w:szCs w:val="28"/>
          <w:lang w:val="en-US" w:eastAsia="zh-CN"/>
        </w:rPr>
        <w:t>重庆医科大学</w:t>
      </w:r>
      <w:r>
        <w:rPr>
          <w:rFonts w:hint="eastAsia" w:ascii="新宋体" w:hAnsi="新宋体" w:eastAsia="新宋体"/>
          <w:b/>
          <w:bCs/>
          <w:sz w:val="28"/>
          <w:szCs w:val="28"/>
        </w:rPr>
        <w:t>站”的通知</w:t>
      </w:r>
    </w:p>
    <w:p w14:paraId="6E0445A4">
      <w:pPr>
        <w:widowControl/>
        <w:spacing w:line="340" w:lineRule="exact"/>
        <w:jc w:val="left"/>
        <w:rPr>
          <w:rFonts w:hint="default" w:ascii="新宋体" w:hAnsi="新宋体" w:eastAsia="新宋体"/>
          <w:b/>
          <w:bCs/>
          <w:kern w:val="0"/>
          <w:sz w:val="28"/>
          <w:szCs w:val="28"/>
          <w:lang w:val="en-US" w:eastAsia="zh-CN"/>
        </w:rPr>
      </w:pPr>
      <w:r>
        <w:rPr>
          <w:rFonts w:hint="eastAsia" w:ascii="新宋体" w:hAnsi="新宋体" w:eastAsia="新宋体"/>
          <w:b/>
          <w:bCs/>
          <w:kern w:val="0"/>
          <w:sz w:val="28"/>
          <w:szCs w:val="28"/>
          <w:lang w:val="en-US" w:eastAsia="zh-CN"/>
        </w:rPr>
        <w:t xml:space="preserve">         </w:t>
      </w:r>
      <w:r>
        <w:rPr>
          <w:rFonts w:hint="eastAsia" w:ascii="新宋体" w:hAnsi="新宋体" w:eastAsia="新宋体"/>
          <w:b/>
          <w:bCs/>
          <w:color w:val="FF0000"/>
          <w:kern w:val="0"/>
          <w:sz w:val="28"/>
          <w:szCs w:val="28"/>
          <w:lang w:val="en-US" w:eastAsia="zh-CN"/>
        </w:rPr>
        <w:t xml:space="preserve"> 暨重庆市规培毕业生洽谈会</w:t>
      </w: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w:t>
      </w:r>
      <w:r>
        <w:rPr>
          <w:rFonts w:hint="eastAsia" w:ascii="新宋体" w:hAnsi="新宋体" w:eastAsia="新宋体" w:cs="微软雅黑"/>
          <w:sz w:val="24"/>
          <w:szCs w:val="24"/>
          <w:lang w:eastAsia="zh-CN"/>
        </w:rPr>
        <w:t>、重庆规培基地教务处</w:t>
      </w:r>
      <w:r>
        <w:rPr>
          <w:rFonts w:hint="eastAsia" w:ascii="新宋体" w:hAnsi="新宋体" w:eastAsia="新宋体" w:cs="微软雅黑"/>
          <w:sz w:val="24"/>
          <w:szCs w:val="24"/>
        </w:rPr>
        <w:t>，定于</w:t>
      </w:r>
      <w:r>
        <w:rPr>
          <w:rFonts w:hint="eastAsia" w:ascii="新宋体" w:hAnsi="新宋体" w:eastAsia="新宋体" w:cs="微软雅黑"/>
          <w:sz w:val="24"/>
          <w:szCs w:val="24"/>
          <w:lang w:val="en-US" w:eastAsia="zh-CN"/>
        </w:rPr>
        <w:t>05</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29</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重庆医科大学</w:t>
      </w:r>
      <w:r>
        <w:rPr>
          <w:rFonts w:hint="eastAsia" w:ascii="新宋体" w:hAnsi="新宋体" w:eastAsia="新宋体" w:cs="新宋体"/>
          <w:sz w:val="24"/>
          <w:szCs w:val="24"/>
          <w:vertAlign w:val="baseline"/>
          <w:lang w:val="en-US" w:eastAsia="zh-CN"/>
        </w:rPr>
        <w:t>袁家岗校区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6</w:t>
      </w:r>
      <w:r>
        <w:rPr>
          <w:rFonts w:ascii="新宋体" w:hAnsi="新宋体" w:eastAsia="新宋体" w:cs="微软雅黑"/>
          <w:sz w:val="24"/>
          <w:szCs w:val="24"/>
        </w:rPr>
        <w:t>届</w:t>
      </w:r>
      <w:r>
        <w:rPr>
          <w:rFonts w:hint="eastAsia" w:ascii="宋体" w:hAnsi="宋体" w:eastAsia="宋体" w:cs="宋体"/>
          <w:b w:val="0"/>
          <w:bCs w:val="0"/>
          <w:sz w:val="24"/>
          <w:szCs w:val="24"/>
        </w:rPr>
        <w:t>毕业生</w:t>
      </w:r>
      <w:r>
        <w:rPr>
          <w:rFonts w:hint="eastAsia" w:ascii="宋体" w:hAnsi="宋体" w:eastAsia="宋体" w:cs="宋体"/>
          <w:b w:val="0"/>
          <w:bCs w:val="0"/>
          <w:i w:val="0"/>
          <w:iCs w:val="0"/>
          <w:caps w:val="0"/>
          <w:color w:val="auto"/>
          <w:spacing w:val="0"/>
          <w:sz w:val="24"/>
          <w:szCs w:val="24"/>
          <w:shd w:val="clear" w:fill="FEFBEB"/>
          <w:lang w:eastAsia="zh-CN"/>
        </w:rPr>
        <w:t>春</w:t>
      </w:r>
      <w:r>
        <w:rPr>
          <w:rFonts w:hint="eastAsia" w:ascii="宋体" w:hAnsi="宋体" w:eastAsia="宋体" w:cs="宋体"/>
          <w:b w:val="0"/>
          <w:bCs w:val="0"/>
          <w:sz w:val="24"/>
          <w:szCs w:val="24"/>
        </w:rPr>
        <w:t>季专场巡回招</w:t>
      </w:r>
      <w:r>
        <w:rPr>
          <w:rFonts w:hint="eastAsia" w:ascii="新宋体" w:hAnsi="新宋体" w:eastAsia="新宋体" w:cs="微软雅黑"/>
          <w:sz w:val="24"/>
          <w:szCs w:val="24"/>
        </w:rPr>
        <w:t>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3E3B4B9A">
      <w:pPr>
        <w:spacing w:line="400" w:lineRule="exact"/>
        <w:rPr>
          <w:rFonts w:hint="eastAsia" w:ascii="宋体" w:hAnsi="宋体" w:eastAsia="宋体" w:cs="宋体"/>
          <w:sz w:val="24"/>
          <w:szCs w:val="24"/>
        </w:rPr>
      </w:pPr>
      <w:r>
        <w:rPr>
          <w:rFonts w:hint="eastAsia" w:ascii="宋体" w:hAnsi="宋体" w:eastAsia="宋体" w:cs="宋体"/>
          <w:b/>
          <w:sz w:val="24"/>
          <w:szCs w:val="24"/>
        </w:rPr>
        <w:t>一、时间：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29</w:t>
      </w:r>
      <w:r>
        <w:rPr>
          <w:rFonts w:hint="eastAsia" w:ascii="宋体" w:hAnsi="宋体" w:eastAsia="宋体" w:cs="宋体"/>
          <w:sz w:val="24"/>
          <w:szCs w:val="24"/>
        </w:rPr>
        <w:t>日（</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17</w:t>
      </w:r>
      <w:r>
        <w:rPr>
          <w:rFonts w:hint="eastAsia" w:ascii="宋体" w:hAnsi="宋体" w:eastAsia="宋体" w:cs="宋体"/>
          <w:sz w:val="24"/>
          <w:szCs w:val="24"/>
        </w:rPr>
        <w:t>:00）</w:t>
      </w:r>
    </w:p>
    <w:p w14:paraId="1714A2D7">
      <w:pPr>
        <w:spacing w:line="400" w:lineRule="exact"/>
        <w:rPr>
          <w:rFonts w:hint="eastAsia" w:ascii="宋体" w:hAnsi="宋体" w:eastAsia="宋体" w:cs="宋体"/>
          <w:sz w:val="24"/>
          <w:szCs w:val="24"/>
        </w:rPr>
      </w:pPr>
      <w:r>
        <w:rPr>
          <w:rFonts w:hint="eastAsia" w:ascii="宋体" w:hAnsi="宋体" w:eastAsia="宋体" w:cs="宋体"/>
          <w:b/>
          <w:sz w:val="24"/>
          <w:szCs w:val="24"/>
        </w:rPr>
        <w:t>二、地点</w:t>
      </w:r>
      <w:r>
        <w:rPr>
          <w:rFonts w:hint="eastAsia" w:ascii="宋体" w:hAnsi="宋体" w:eastAsia="宋体" w:cs="宋体"/>
          <w:sz w:val="24"/>
          <w:szCs w:val="24"/>
        </w:rPr>
        <w:t>：重庆医科大学袁家岗校区（校内</w:t>
      </w:r>
      <w:r>
        <w:rPr>
          <w:rFonts w:ascii="微软雅黑" w:hAnsi="微软雅黑" w:eastAsia="微软雅黑" w:cs="微软雅黑"/>
          <w:i w:val="0"/>
          <w:iCs w:val="0"/>
          <w:caps w:val="0"/>
          <w:color w:val="333333"/>
          <w:spacing w:val="0"/>
          <w:sz w:val="24"/>
          <w:szCs w:val="24"/>
          <w:shd w:val="clear" w:fill="FFFFFF"/>
        </w:rPr>
        <w:t>篮</w:t>
      </w:r>
      <w:r>
        <w:rPr>
          <w:rFonts w:hint="eastAsia" w:ascii="宋体" w:hAnsi="宋体" w:eastAsia="宋体" w:cs="宋体"/>
          <w:sz w:val="24"/>
          <w:szCs w:val="24"/>
        </w:rPr>
        <w:t>球场） 【重庆市渝中区医学院路1号】</w:t>
      </w:r>
    </w:p>
    <w:p w14:paraId="1244CAEB">
      <w:pPr>
        <w:spacing w:line="400" w:lineRule="exact"/>
        <w:rPr>
          <w:rFonts w:hint="eastAsia" w:ascii="宋体" w:hAnsi="宋体" w:eastAsia="宋体" w:cs="宋体"/>
          <w:b/>
          <w:sz w:val="24"/>
          <w:szCs w:val="24"/>
        </w:rPr>
      </w:pPr>
      <w:r>
        <w:rPr>
          <w:rFonts w:hint="eastAsia" w:ascii="宋体" w:hAnsi="宋体" w:eastAsia="宋体" w:cs="宋体"/>
          <w:b/>
          <w:sz w:val="24"/>
          <w:szCs w:val="24"/>
        </w:rPr>
        <w:t>三、洽谈会介绍</w:t>
      </w:r>
    </w:p>
    <w:p w14:paraId="667B17C1">
      <w:pPr>
        <w:spacing w:line="400" w:lineRule="exact"/>
        <w:rPr>
          <w:rFonts w:hint="eastAsia" w:ascii="宋体" w:hAnsi="宋体" w:eastAsia="宋体" w:cs="宋体"/>
          <w:sz w:val="24"/>
          <w:szCs w:val="24"/>
        </w:rPr>
      </w:pPr>
      <w:r>
        <w:rPr>
          <w:rFonts w:hint="eastAsia" w:ascii="宋体" w:hAnsi="宋体" w:eastAsia="宋体" w:cs="宋体"/>
          <w:sz w:val="24"/>
          <w:szCs w:val="24"/>
        </w:rPr>
        <w:t>预设展位</w:t>
      </w:r>
      <w:r>
        <w:rPr>
          <w:rFonts w:hint="eastAsia" w:ascii="宋体" w:hAnsi="宋体" w:eastAsia="宋体" w:cs="宋体"/>
          <w:sz w:val="24"/>
          <w:szCs w:val="24"/>
          <w:lang w:val="en-US" w:eastAsia="zh-CN"/>
        </w:rPr>
        <w:t>12</w:t>
      </w:r>
      <w:bookmarkStart w:id="0" w:name="_GoBack"/>
      <w:bookmarkEnd w:id="0"/>
      <w:r>
        <w:rPr>
          <w:rFonts w:hint="eastAsia" w:ascii="宋体" w:hAnsi="宋体" w:eastAsia="宋体" w:cs="宋体"/>
          <w:sz w:val="24"/>
          <w:szCs w:val="24"/>
        </w:rPr>
        <w:t>0个（展位有限，预报名参会从速！）</w:t>
      </w:r>
    </w:p>
    <w:p w14:paraId="4F86F733">
      <w:pPr>
        <w:spacing w:line="400" w:lineRule="exact"/>
        <w:rPr>
          <w:rFonts w:hint="eastAsia" w:ascii="宋体" w:hAnsi="宋体" w:eastAsia="宋体" w:cs="宋体"/>
          <w:b/>
          <w:sz w:val="24"/>
          <w:szCs w:val="24"/>
        </w:rPr>
      </w:pPr>
      <w:r>
        <w:rPr>
          <w:rFonts w:hint="eastAsia" w:ascii="宋体" w:hAnsi="宋体" w:eastAsia="宋体" w:cs="宋体"/>
          <w:b/>
          <w:sz w:val="24"/>
          <w:szCs w:val="24"/>
        </w:rPr>
        <w:t>四、参会费用及服务</w:t>
      </w:r>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1、收费标准：标准展位1000元/个；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25F1CA2">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1ED8430C">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26909139">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lang w:eastAsia="zh-CN"/>
        </w:rPr>
        <w:t>五</w:t>
      </w:r>
      <w:r>
        <w:rPr>
          <w:rFonts w:hint="eastAsia" w:ascii="新宋体" w:hAnsi="新宋体" w:eastAsia="新宋体" w:cs="微软雅黑"/>
          <w:b/>
          <w:sz w:val="24"/>
          <w:szCs w:val="24"/>
        </w:rPr>
        <w:t>、参会方式</w:t>
      </w:r>
    </w:p>
    <w:p w14:paraId="0931DA8D">
      <w:pPr>
        <w:spacing w:line="480" w:lineRule="exact"/>
        <w:rPr>
          <w:rFonts w:ascii="新宋体" w:hAnsi="新宋体" w:eastAsia="新宋体" w:cs="微软雅黑"/>
          <w:sz w:val="24"/>
          <w:szCs w:val="24"/>
        </w:rPr>
      </w:pPr>
      <w:r>
        <w:rPr>
          <w:rFonts w:ascii="新宋体" w:hAnsi="新宋体" w:eastAsia="新宋体" w:cs="微软雅黑"/>
          <w:sz w:val="24"/>
          <w:szCs w:val="24"/>
        </w:rPr>
        <w:t>1、参会单位点击以下链接网址登录报名：</w:t>
      </w:r>
    </w:p>
    <w:p w14:paraId="71E192D8">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(网上报名完请填回执到邮箱制作海报)</w:t>
      </w:r>
    </w:p>
    <w:p w14:paraId="2157326B">
      <w:pPr>
        <w:numPr>
          <w:ilvl w:val="0"/>
          <w:numId w:val="1"/>
        </w:numPr>
        <w:spacing w:line="480" w:lineRule="exact"/>
        <w:rPr>
          <w:rFonts w:ascii="新宋体" w:hAnsi="新宋体" w:eastAsia="新宋体" w:cs="微软雅黑"/>
          <w:sz w:val="24"/>
          <w:szCs w:val="24"/>
        </w:rPr>
      </w:pPr>
      <w:r>
        <w:rPr>
          <w:rFonts w:ascii="新宋体" w:hAnsi="新宋体" w:eastAsia="新宋体" w:cs="微软雅黑"/>
          <w:sz w:val="24"/>
          <w:szCs w:val="24"/>
        </w:rPr>
        <w:t>参会单位把参会回执单发邮件至</w:t>
      </w:r>
      <w:r>
        <w:rPr>
          <w:rFonts w:hint="eastAsia" w:ascii="新宋体" w:hAnsi="新宋体" w:eastAsia="新宋体" w:cs="微软雅黑"/>
          <w:sz w:val="24"/>
          <w:szCs w:val="24"/>
          <w:lang w:val="en-US" w:eastAsia="zh-CN"/>
        </w:rPr>
        <w:t>20472370@qq.com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26AC6BFB">
      <w:pPr>
        <w:numPr>
          <w:ilvl w:val="0"/>
          <w:numId w:val="0"/>
        </w:numPr>
        <w:spacing w:line="480" w:lineRule="exact"/>
        <w:rPr>
          <w:rFonts w:ascii="新宋体" w:hAnsi="新宋体" w:eastAsia="新宋体" w:cs="微软雅黑"/>
          <w:sz w:val="24"/>
          <w:szCs w:val="24"/>
        </w:rPr>
      </w:pPr>
      <w:r>
        <w:rPr>
          <w:rFonts w:hint="eastAsia" w:ascii="宋体" w:hAnsi="宋体" w:eastAsia="宋体" w:cs="宋体"/>
          <w:b w:val="0"/>
          <w:bCs w:val="0"/>
          <w:sz w:val="24"/>
          <w:szCs w:val="24"/>
          <w:lang w:eastAsia="zh-CN"/>
        </w:rPr>
        <w:t>会议</w:t>
      </w:r>
      <w:r>
        <w:rPr>
          <w:rFonts w:hint="eastAsia" w:ascii="宋体" w:hAnsi="宋体" w:eastAsia="宋体" w:cs="宋体"/>
          <w:b w:val="0"/>
          <w:bCs w:val="0"/>
          <w:sz w:val="24"/>
          <w:szCs w:val="24"/>
        </w:rPr>
        <w:t>酒店</w:t>
      </w:r>
      <w:r>
        <w:rPr>
          <w:rFonts w:hint="eastAsia" w:ascii="宋体" w:hAnsi="宋体" w:eastAsia="宋体" w:cs="宋体"/>
          <w:b w:val="0"/>
          <w:bCs w:val="0"/>
          <w:sz w:val="24"/>
          <w:szCs w:val="24"/>
          <w:lang w:eastAsia="zh-CN"/>
        </w:rPr>
        <w:t>：重庆市长城酒店</w:t>
      </w:r>
      <w:r>
        <w:rPr>
          <w:rFonts w:hint="eastAsia" w:ascii="宋体" w:hAnsi="宋体" w:eastAsia="宋体" w:cs="宋体"/>
          <w:sz w:val="24"/>
          <w:szCs w:val="24"/>
        </w:rPr>
        <w:t>【重庆</w:t>
      </w:r>
      <w:r>
        <w:rPr>
          <w:rFonts w:hint="eastAsia" w:ascii="宋体" w:hAnsi="宋体" w:eastAsia="宋体" w:cs="宋体"/>
          <w:sz w:val="24"/>
          <w:szCs w:val="24"/>
          <w:lang w:eastAsia="zh-CN"/>
        </w:rPr>
        <w:t>市</w:t>
      </w:r>
      <w:r>
        <w:rPr>
          <w:rFonts w:hint="eastAsia" w:ascii="宋体" w:hAnsi="宋体" w:eastAsia="宋体" w:cs="宋体"/>
          <w:sz w:val="24"/>
          <w:szCs w:val="24"/>
        </w:rPr>
        <w:t>渝中区马家堡长江二路174号】</w:t>
      </w:r>
      <w:r>
        <w:rPr>
          <w:rFonts w:hint="eastAsia" w:ascii="宋体" w:hAnsi="宋体" w:eastAsia="宋体" w:cs="宋体"/>
          <w:sz w:val="24"/>
          <w:szCs w:val="24"/>
          <w:lang w:eastAsia="zh-CN"/>
        </w:rPr>
        <w:t>距</w:t>
      </w:r>
      <w:r>
        <w:rPr>
          <w:rFonts w:hint="eastAsia" w:ascii="宋体" w:hAnsi="宋体" w:eastAsia="宋体" w:cs="宋体"/>
          <w:sz w:val="24"/>
          <w:szCs w:val="24"/>
        </w:rPr>
        <w:t>重庆医科大学袁家岗校区</w:t>
      </w:r>
      <w:r>
        <w:rPr>
          <w:rFonts w:hint="eastAsia" w:ascii="宋体" w:hAnsi="宋体" w:eastAsia="宋体" w:cs="宋体"/>
          <w:sz w:val="24"/>
          <w:szCs w:val="24"/>
          <w:lang w:eastAsia="zh-CN"/>
        </w:rPr>
        <w:t>步行</w:t>
      </w:r>
      <w:r>
        <w:rPr>
          <w:rFonts w:hint="eastAsia" w:ascii="宋体" w:hAnsi="宋体" w:eastAsia="宋体" w:cs="宋体"/>
          <w:sz w:val="24"/>
          <w:szCs w:val="24"/>
          <w:lang w:val="en-US" w:eastAsia="zh-CN"/>
        </w:rPr>
        <w:t>5分钟（电话18623000262叶经理）</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3、对公汇款账号及开户行: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3274695</wp:posOffset>
            </wp:positionH>
            <wp:positionV relativeFrom="paragraph">
              <wp:posOffset>53975</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r>
        <w:rPr>
          <w:rFonts w:hint="eastAsia" w:ascii="新宋体" w:hAnsi="新宋体" w:eastAsia="新宋体" w:cs="微软雅黑"/>
          <w:b/>
          <w:sz w:val="24"/>
          <w:szCs w:val="24"/>
        </w:rPr>
        <w:t>五、联系方式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联系人：宋老师18623502017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w:t>
      </w:r>
      <w:r>
        <w:rPr>
          <w:rFonts w:hint="eastAsia" w:ascii="新宋体" w:hAnsi="新宋体" w:eastAsia="新宋体" w:cs="微软雅黑"/>
          <w:sz w:val="24"/>
          <w:szCs w:val="24"/>
          <w:lang w:val="en-US" w:eastAsia="zh-CN"/>
        </w:rPr>
        <w:t>20472370</w:t>
      </w:r>
      <w:r>
        <w:rPr>
          <w:rFonts w:hint="eastAsia" w:ascii="新宋体" w:hAnsi="新宋体" w:eastAsia="新宋体" w:cs="微软雅黑"/>
          <w:sz w:val="24"/>
          <w:szCs w:val="24"/>
        </w:rPr>
        <w:t>@qq.com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1A68B488">
      <w:pPr>
        <w:jc w:val="both"/>
        <w:rPr>
          <w:rFonts w:hint="eastAsia" w:eastAsiaTheme="minorEastAsia"/>
          <w:lang w:eastAsia="zh-CN"/>
        </w:rPr>
      </w:pPr>
    </w:p>
    <w:p w14:paraId="1818792C">
      <w:pPr>
        <w:jc w:val="center"/>
        <w:rPr>
          <w:rFonts w:hint="eastAsia" w:eastAsiaTheme="minorEastAsia"/>
          <w:lang w:eastAsia="zh-CN"/>
        </w:rPr>
      </w:pP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35AE92C0">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6</w:t>
      </w:r>
      <w:r>
        <w:rPr>
          <w:rFonts w:ascii="宋体" w:hAnsi="宋体" w:eastAsia="宋体"/>
          <w:b/>
          <w:bCs/>
          <w:sz w:val="28"/>
          <w:szCs w:val="28"/>
        </w:rPr>
        <w:t>届毕业生</w:t>
      </w:r>
      <w:r>
        <w:rPr>
          <w:rFonts w:hint="eastAsia" w:ascii="微软雅黑" w:hAnsi="微软雅黑" w:eastAsia="微软雅黑" w:cs="微软雅黑"/>
          <w:i w:val="0"/>
          <w:iCs w:val="0"/>
          <w:caps w:val="0"/>
          <w:color w:val="auto"/>
          <w:spacing w:val="0"/>
          <w:sz w:val="28"/>
          <w:szCs w:val="28"/>
          <w:shd w:val="clear" w:fill="FEFBEB"/>
          <w:lang w:eastAsia="zh-CN"/>
        </w:rPr>
        <w:t>春</w:t>
      </w:r>
      <w:r>
        <w:rPr>
          <w:rFonts w:hint="eastAsia" w:ascii="宋体" w:hAnsi="宋体" w:eastAsia="宋体"/>
          <w:b/>
          <w:bCs/>
          <w:sz w:val="28"/>
          <w:szCs w:val="28"/>
        </w:rPr>
        <w:t>季专场巡回招聘会</w:t>
      </w:r>
    </w:p>
    <w:p w14:paraId="18A7E277">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重庆医科大学</w:t>
      </w:r>
      <w:r>
        <w:rPr>
          <w:rFonts w:hint="eastAsia" w:ascii="宋体" w:hAnsi="宋体" w:eastAsia="宋体"/>
          <w:b/>
          <w:bCs/>
          <w:sz w:val="28"/>
          <w:szCs w:val="28"/>
        </w:rPr>
        <w:t>站</w:t>
      </w:r>
      <w:r>
        <w:rPr>
          <w:rFonts w:hint="eastAsia" w:ascii="宋体" w:hAnsi="宋体" w:eastAsia="宋体" w:cs="微软雅黑"/>
          <w:b/>
          <w:bCs/>
          <w:sz w:val="28"/>
          <w:szCs w:val="28"/>
        </w:rPr>
        <w:t>参会回执单</w:t>
      </w:r>
    </w:p>
    <w:p w14:paraId="7D9289E0">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4"/>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15351D27">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1D7E3C48">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3144B9AB">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76D9F7C5">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4DA3030F">
            <w:pPr>
              <w:widowControl/>
              <w:spacing w:line="360" w:lineRule="exact"/>
              <w:rPr>
                <w:rFonts w:ascii="宋体" w:hAnsi="宋体" w:eastAsia="宋体" w:cs="微软雅黑"/>
                <w:kern w:val="0"/>
                <w:sz w:val="24"/>
                <w:szCs w:val="24"/>
              </w:rPr>
            </w:pPr>
          </w:p>
        </w:tc>
      </w:tr>
      <w:tr w14:paraId="3032B7EE">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5C16FCE9">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157B8A46">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409FE271">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78E5B98">
            <w:pPr>
              <w:widowControl/>
              <w:spacing w:line="360" w:lineRule="exact"/>
              <w:rPr>
                <w:rFonts w:ascii="宋体" w:hAnsi="宋体" w:eastAsia="宋体" w:cs="微软雅黑"/>
                <w:kern w:val="0"/>
                <w:sz w:val="24"/>
                <w:szCs w:val="24"/>
              </w:rPr>
            </w:pPr>
          </w:p>
        </w:tc>
      </w:tr>
      <w:tr w14:paraId="2ED3C70C">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FC01AE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7C7BD3DC">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667D2833">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18B1DCDE">
            <w:pPr>
              <w:widowControl/>
              <w:spacing w:line="360" w:lineRule="exact"/>
              <w:jc w:val="center"/>
              <w:rPr>
                <w:rFonts w:ascii="宋体" w:hAnsi="宋体" w:eastAsia="宋体" w:cs="微软雅黑"/>
                <w:kern w:val="0"/>
                <w:sz w:val="24"/>
                <w:szCs w:val="24"/>
              </w:rPr>
            </w:pPr>
          </w:p>
        </w:tc>
      </w:tr>
      <w:tr w14:paraId="6023053E">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245C4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522B9084">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50B2B79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085A159">
            <w:pPr>
              <w:spacing w:line="360" w:lineRule="exact"/>
              <w:rPr>
                <w:rFonts w:ascii="宋体" w:hAnsi="宋体" w:eastAsia="宋体" w:cs="微软雅黑"/>
                <w:color w:val="0000FF"/>
                <w:sz w:val="24"/>
                <w:szCs w:val="24"/>
                <w:u w:val="single"/>
              </w:rPr>
            </w:pPr>
          </w:p>
        </w:tc>
      </w:tr>
      <w:tr w14:paraId="04D2139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6080A6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19F23EDB">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70CA565B">
            <w:pPr>
              <w:widowControl/>
              <w:spacing w:line="360" w:lineRule="exact"/>
              <w:jc w:val="left"/>
              <w:rPr>
                <w:rFonts w:ascii="宋体" w:hAnsi="宋体" w:eastAsia="宋体" w:cs="微软雅黑"/>
                <w:b/>
                <w:bCs/>
                <w:kern w:val="0"/>
                <w:sz w:val="24"/>
                <w:szCs w:val="24"/>
              </w:rPr>
            </w:pPr>
          </w:p>
          <w:p w14:paraId="5611A991">
            <w:pPr>
              <w:widowControl/>
              <w:spacing w:line="360" w:lineRule="exact"/>
              <w:jc w:val="left"/>
              <w:rPr>
                <w:rFonts w:ascii="宋体" w:hAnsi="宋体" w:eastAsia="宋体" w:cs="微软雅黑"/>
                <w:b/>
                <w:bCs/>
                <w:kern w:val="0"/>
                <w:sz w:val="24"/>
                <w:szCs w:val="24"/>
              </w:rPr>
            </w:pPr>
          </w:p>
          <w:p w14:paraId="00CDA9E5">
            <w:pPr>
              <w:widowControl/>
              <w:spacing w:line="360" w:lineRule="exact"/>
              <w:jc w:val="left"/>
              <w:rPr>
                <w:rFonts w:ascii="宋体" w:hAnsi="宋体" w:eastAsia="宋体" w:cs="微软雅黑"/>
                <w:b/>
                <w:bCs/>
                <w:kern w:val="0"/>
                <w:sz w:val="24"/>
                <w:szCs w:val="24"/>
              </w:rPr>
            </w:pPr>
          </w:p>
          <w:p w14:paraId="27962152">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136238DA">
            <w:pPr>
              <w:widowControl/>
              <w:spacing w:line="360" w:lineRule="exact"/>
              <w:jc w:val="left"/>
              <w:rPr>
                <w:rFonts w:ascii="宋体" w:hAnsi="宋体" w:eastAsia="宋体" w:cs="微软雅黑"/>
                <w:b/>
                <w:bCs/>
                <w:kern w:val="0"/>
                <w:sz w:val="24"/>
                <w:szCs w:val="24"/>
              </w:rPr>
            </w:pPr>
          </w:p>
          <w:p w14:paraId="7D99F373">
            <w:pPr>
              <w:widowControl/>
              <w:spacing w:line="360" w:lineRule="exact"/>
              <w:jc w:val="left"/>
              <w:rPr>
                <w:rFonts w:ascii="宋体" w:hAnsi="宋体" w:eastAsia="宋体" w:cs="微软雅黑"/>
                <w:b/>
                <w:bCs/>
                <w:kern w:val="0"/>
                <w:sz w:val="24"/>
                <w:szCs w:val="24"/>
              </w:rPr>
            </w:pPr>
          </w:p>
          <w:p w14:paraId="0F01C447">
            <w:pPr>
              <w:widowControl/>
              <w:spacing w:line="360" w:lineRule="exact"/>
              <w:jc w:val="left"/>
              <w:rPr>
                <w:rFonts w:ascii="宋体" w:hAnsi="宋体" w:eastAsia="宋体" w:cs="微软雅黑"/>
                <w:b/>
                <w:bCs/>
                <w:kern w:val="0"/>
                <w:sz w:val="24"/>
                <w:szCs w:val="24"/>
              </w:rPr>
            </w:pPr>
          </w:p>
        </w:tc>
      </w:tr>
      <w:tr w14:paraId="0B81D8BB">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1F0DF85">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4B5B82F8">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17687B5B">
            <w:pPr>
              <w:autoSpaceDE w:val="0"/>
              <w:autoSpaceDN w:val="0"/>
              <w:adjustRightInd w:val="0"/>
              <w:spacing w:line="360" w:lineRule="exact"/>
              <w:jc w:val="left"/>
              <w:rPr>
                <w:rFonts w:ascii="宋体" w:hAnsi="宋体" w:eastAsia="宋体" w:cs="微软雅黑"/>
                <w:kern w:val="0"/>
                <w:sz w:val="24"/>
                <w:szCs w:val="24"/>
              </w:rPr>
            </w:pPr>
          </w:p>
          <w:p w14:paraId="20E2FB6C">
            <w:pPr>
              <w:autoSpaceDE w:val="0"/>
              <w:autoSpaceDN w:val="0"/>
              <w:adjustRightInd w:val="0"/>
              <w:spacing w:line="360" w:lineRule="exact"/>
              <w:jc w:val="left"/>
              <w:rPr>
                <w:rFonts w:ascii="宋体" w:hAnsi="宋体" w:eastAsia="宋体" w:cs="微软雅黑"/>
                <w:kern w:val="0"/>
                <w:sz w:val="24"/>
                <w:szCs w:val="24"/>
              </w:rPr>
            </w:pPr>
          </w:p>
          <w:p w14:paraId="202597AC">
            <w:pPr>
              <w:autoSpaceDE w:val="0"/>
              <w:autoSpaceDN w:val="0"/>
              <w:adjustRightInd w:val="0"/>
              <w:spacing w:line="360" w:lineRule="exact"/>
              <w:jc w:val="left"/>
              <w:rPr>
                <w:rFonts w:ascii="宋体" w:hAnsi="宋体" w:eastAsia="宋体" w:cs="微软雅黑"/>
                <w:kern w:val="0"/>
                <w:sz w:val="24"/>
                <w:szCs w:val="24"/>
              </w:rPr>
            </w:pPr>
          </w:p>
          <w:p w14:paraId="22665181">
            <w:pPr>
              <w:autoSpaceDE w:val="0"/>
              <w:autoSpaceDN w:val="0"/>
              <w:adjustRightInd w:val="0"/>
              <w:spacing w:line="360" w:lineRule="exact"/>
              <w:jc w:val="left"/>
              <w:rPr>
                <w:rFonts w:ascii="宋体" w:hAnsi="宋体" w:eastAsia="宋体" w:cs="微软雅黑"/>
                <w:kern w:val="0"/>
                <w:sz w:val="24"/>
                <w:szCs w:val="24"/>
              </w:rPr>
            </w:pPr>
          </w:p>
          <w:p w14:paraId="692B5293">
            <w:pPr>
              <w:autoSpaceDE w:val="0"/>
              <w:autoSpaceDN w:val="0"/>
              <w:adjustRightInd w:val="0"/>
              <w:spacing w:line="360" w:lineRule="exact"/>
              <w:jc w:val="left"/>
              <w:rPr>
                <w:rFonts w:ascii="宋体" w:hAnsi="宋体" w:eastAsia="宋体" w:cs="微软雅黑"/>
                <w:kern w:val="0"/>
                <w:sz w:val="24"/>
                <w:szCs w:val="24"/>
              </w:rPr>
            </w:pPr>
          </w:p>
          <w:p w14:paraId="40C150BC">
            <w:pPr>
              <w:autoSpaceDE w:val="0"/>
              <w:autoSpaceDN w:val="0"/>
              <w:adjustRightInd w:val="0"/>
              <w:spacing w:line="360" w:lineRule="exact"/>
              <w:jc w:val="left"/>
              <w:rPr>
                <w:rFonts w:ascii="宋体" w:hAnsi="宋体" w:eastAsia="宋体" w:cs="微软雅黑"/>
                <w:kern w:val="0"/>
                <w:sz w:val="24"/>
                <w:szCs w:val="24"/>
              </w:rPr>
            </w:pPr>
          </w:p>
          <w:p w14:paraId="38DEC955">
            <w:pPr>
              <w:autoSpaceDE w:val="0"/>
              <w:autoSpaceDN w:val="0"/>
              <w:adjustRightInd w:val="0"/>
              <w:spacing w:line="360" w:lineRule="exact"/>
              <w:jc w:val="left"/>
              <w:rPr>
                <w:rFonts w:ascii="宋体" w:hAnsi="宋体" w:eastAsia="宋体" w:cs="微软雅黑"/>
                <w:kern w:val="0"/>
                <w:sz w:val="24"/>
                <w:szCs w:val="24"/>
              </w:rPr>
            </w:pPr>
          </w:p>
          <w:p w14:paraId="56C0E232">
            <w:pPr>
              <w:autoSpaceDE w:val="0"/>
              <w:autoSpaceDN w:val="0"/>
              <w:adjustRightInd w:val="0"/>
              <w:spacing w:line="360" w:lineRule="exact"/>
              <w:jc w:val="left"/>
              <w:rPr>
                <w:rFonts w:ascii="宋体" w:hAnsi="宋体" w:eastAsia="宋体" w:cs="微软雅黑"/>
                <w:kern w:val="0"/>
                <w:sz w:val="24"/>
                <w:szCs w:val="24"/>
              </w:rPr>
            </w:pPr>
          </w:p>
        </w:tc>
      </w:tr>
      <w:tr w14:paraId="20B89C2B">
        <w:tblPrEx>
          <w:tblCellMar>
            <w:top w:w="0" w:type="dxa"/>
            <w:left w:w="108" w:type="dxa"/>
            <w:bottom w:w="0" w:type="dxa"/>
            <w:right w:w="108" w:type="dxa"/>
          </w:tblCellMar>
        </w:tblPrEx>
        <w:trPr>
          <w:trHeight w:val="755" w:hRule="atLeast"/>
        </w:trPr>
        <w:tc>
          <w:tcPr>
            <w:tcW w:w="2977" w:type="dxa"/>
            <w:gridSpan w:val="4"/>
            <w:tcBorders>
              <w:top w:val="single" w:color="000000" w:sz="4" w:space="0"/>
              <w:left w:val="single" w:color="000000" w:sz="2" w:space="0"/>
              <w:right w:val="single" w:color="000000" w:sz="2" w:space="0"/>
            </w:tcBorders>
          </w:tcPr>
          <w:p w14:paraId="665CA684">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54C8170C">
            <w:pPr>
              <w:widowControl/>
              <w:spacing w:line="360" w:lineRule="exact"/>
              <w:jc w:val="left"/>
              <w:rPr>
                <w:rFonts w:hint="default" w:ascii="宋体" w:hAnsi="宋体" w:eastAsia="宋体" w:cs="微软雅黑"/>
                <w:bCs/>
                <w:kern w:val="0"/>
                <w:sz w:val="24"/>
                <w:szCs w:val="24"/>
                <w:lang w:val="en-US" w:eastAsia="zh-CN"/>
              </w:rPr>
            </w:pPr>
            <w:r>
              <w:rPr>
                <w:rFonts w:hint="eastAsia" w:ascii="宋体" w:hAnsi="宋体" w:eastAsia="宋体" w:cs="微软雅黑"/>
                <w:bCs/>
                <w:kern w:val="0"/>
                <w:sz w:val="24"/>
                <w:szCs w:val="24"/>
                <w:lang w:val="en-US" w:eastAsia="zh-CN"/>
              </w:rPr>
              <w:t>28日西部战区规培基地（）29日重庆医科大学（）</w:t>
            </w:r>
            <w:r>
              <w:rPr>
                <w:rFonts w:hint="default" w:ascii="Arial" w:hAnsi="Arial" w:eastAsia="宋体" w:cs="Arial"/>
                <w:bCs/>
                <w:kern w:val="0"/>
                <w:sz w:val="24"/>
                <w:szCs w:val="24"/>
                <w:lang w:val="en-US" w:eastAsia="zh-CN"/>
              </w:rPr>
              <w:t>√</w:t>
            </w:r>
          </w:p>
        </w:tc>
      </w:tr>
      <w:tr w14:paraId="2ED53667">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DE79E36">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5C80F00F">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3441342A">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ECD508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19B1FF7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41AFFC24">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6748E5C">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527178F4">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43E58775">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0E84024">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384A42DD">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1C12A99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66061E32">
            <w:pPr>
              <w:widowControl/>
              <w:spacing w:line="360" w:lineRule="exact"/>
              <w:jc w:val="center"/>
              <w:rPr>
                <w:rFonts w:ascii="宋体" w:hAnsi="宋体" w:eastAsia="宋体" w:cs="微软雅黑"/>
                <w:kern w:val="0"/>
                <w:sz w:val="24"/>
                <w:szCs w:val="24"/>
              </w:rPr>
            </w:pPr>
          </w:p>
        </w:tc>
      </w:tr>
      <w:tr w14:paraId="6BCA1305">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12654498">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66344593">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612FCD1F">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34979024">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72DA5303">
            <w:pPr>
              <w:widowControl/>
              <w:spacing w:line="360" w:lineRule="exact"/>
              <w:jc w:val="center"/>
              <w:rPr>
                <w:rFonts w:ascii="宋体" w:hAnsi="宋体" w:eastAsia="宋体" w:cs="微软雅黑"/>
                <w:kern w:val="0"/>
                <w:sz w:val="24"/>
                <w:szCs w:val="24"/>
              </w:rPr>
            </w:pPr>
          </w:p>
        </w:tc>
      </w:tr>
    </w:tbl>
    <w:p w14:paraId="5BA8CE6A">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lang w:val="en-US" w:eastAsia="zh-CN"/>
        </w:rPr>
        <w:t>20472370</w:t>
      </w:r>
      <w:r>
        <w:rPr>
          <w:rFonts w:hint="eastAsia" w:ascii="新宋体" w:hAnsi="新宋体" w:eastAsia="新宋体" w:cs="微软雅黑"/>
          <w:sz w:val="24"/>
          <w:szCs w:val="24"/>
        </w:rPr>
        <w:t>@qq.com</w:t>
      </w:r>
    </w:p>
    <w:p w14:paraId="13635E51">
      <w:pPr>
        <w:spacing w:line="360" w:lineRule="exact"/>
        <w:rPr>
          <w:rFonts w:hint="eastAsia" w:ascii="宋体" w:hAnsi="宋体" w:eastAsia="宋体" w:cs="微软雅黑"/>
          <w:sz w:val="24"/>
          <w:szCs w:val="24"/>
        </w:rPr>
      </w:pPr>
    </w:p>
    <w:p w14:paraId="653AEA9B">
      <w:pPr>
        <w:spacing w:line="400" w:lineRule="exact"/>
        <w:rPr>
          <w:rFonts w:hint="eastAsia" w:ascii="宋体" w:hAnsi="宋体" w:eastAsia="宋体" w:cs="微软雅黑"/>
          <w:b/>
          <w:sz w:val="24"/>
          <w:lang w:val="en-US" w:eastAsia="zh-CN"/>
        </w:rPr>
      </w:pPr>
    </w:p>
    <w:p w14:paraId="147EFF14"/>
    <w:p w14:paraId="03490F3F">
      <w:pPr>
        <w:spacing w:line="400" w:lineRule="exact"/>
        <w:rPr>
          <w:rFonts w:ascii="宋体" w:hAnsi="宋体" w:eastAsia="宋体" w:cs="微软雅黑"/>
          <w:b/>
          <w:sz w:val="24"/>
        </w:rPr>
      </w:pPr>
      <w:r>
        <w:rPr>
          <w:rFonts w:hint="eastAsia" w:ascii="宋体" w:hAnsi="宋体" w:eastAsia="宋体" w:cs="微软雅黑"/>
          <w:b/>
          <w:sz w:val="24"/>
        </w:rPr>
        <w:t>附件</w:t>
      </w:r>
      <w:r>
        <w:rPr>
          <w:rFonts w:hint="eastAsia" w:ascii="宋体" w:hAnsi="宋体" w:eastAsia="宋体" w:cs="微软雅黑"/>
          <w:b/>
          <w:sz w:val="24"/>
          <w:lang w:eastAsia="zh-CN"/>
        </w:rPr>
        <w:t>三</w:t>
      </w:r>
      <w:r>
        <w:rPr>
          <w:rFonts w:hint="eastAsia" w:ascii="宋体" w:hAnsi="宋体" w:eastAsia="宋体" w:cs="微软雅黑"/>
          <w:b/>
          <w:sz w:val="24"/>
        </w:rPr>
        <w:t>、历届招聘会现场图片</w:t>
      </w:r>
    </w:p>
    <w:p w14:paraId="195D2C3C">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61C9DF03">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4A0C376E">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2E97AD3C">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18871D39">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56AF4C17">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185D7B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7BD07"/>
    <w:multiLevelType w:val="singleLevel"/>
    <w:tmpl w:val="1B27BD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04C333A"/>
    <w:rsid w:val="01881D5B"/>
    <w:rsid w:val="0203287A"/>
    <w:rsid w:val="0243067B"/>
    <w:rsid w:val="06146873"/>
    <w:rsid w:val="08017906"/>
    <w:rsid w:val="0B072C8F"/>
    <w:rsid w:val="0F5C2CCB"/>
    <w:rsid w:val="13BF5402"/>
    <w:rsid w:val="14B42DC4"/>
    <w:rsid w:val="184751DB"/>
    <w:rsid w:val="1A207081"/>
    <w:rsid w:val="1AC01609"/>
    <w:rsid w:val="1BB15A04"/>
    <w:rsid w:val="1C335B5E"/>
    <w:rsid w:val="20436A39"/>
    <w:rsid w:val="20AE59AB"/>
    <w:rsid w:val="215224F5"/>
    <w:rsid w:val="228C3071"/>
    <w:rsid w:val="22907464"/>
    <w:rsid w:val="236D79EE"/>
    <w:rsid w:val="2502302C"/>
    <w:rsid w:val="254121AC"/>
    <w:rsid w:val="25912B9F"/>
    <w:rsid w:val="26144709"/>
    <w:rsid w:val="29C8128B"/>
    <w:rsid w:val="2B2F7944"/>
    <w:rsid w:val="2BF77CFD"/>
    <w:rsid w:val="2C783552"/>
    <w:rsid w:val="2F19474B"/>
    <w:rsid w:val="2F25683A"/>
    <w:rsid w:val="30BF5260"/>
    <w:rsid w:val="31435E9E"/>
    <w:rsid w:val="347E1215"/>
    <w:rsid w:val="36721ACB"/>
    <w:rsid w:val="380E5682"/>
    <w:rsid w:val="3AD5313D"/>
    <w:rsid w:val="3BEB2FCF"/>
    <w:rsid w:val="3C114F1D"/>
    <w:rsid w:val="3C513068"/>
    <w:rsid w:val="3CC82758"/>
    <w:rsid w:val="3D1D689B"/>
    <w:rsid w:val="3E3C28DF"/>
    <w:rsid w:val="41D546FA"/>
    <w:rsid w:val="43671FD7"/>
    <w:rsid w:val="454163A1"/>
    <w:rsid w:val="4597582C"/>
    <w:rsid w:val="4A783242"/>
    <w:rsid w:val="4C3C02FA"/>
    <w:rsid w:val="4F086F2E"/>
    <w:rsid w:val="52286E75"/>
    <w:rsid w:val="54615ED9"/>
    <w:rsid w:val="5654228A"/>
    <w:rsid w:val="588D2038"/>
    <w:rsid w:val="596E4CC8"/>
    <w:rsid w:val="5B43139F"/>
    <w:rsid w:val="5C0B1EBD"/>
    <w:rsid w:val="5D676B10"/>
    <w:rsid w:val="5E983AE6"/>
    <w:rsid w:val="603F7C17"/>
    <w:rsid w:val="60E836DA"/>
    <w:rsid w:val="61520803"/>
    <w:rsid w:val="61D25913"/>
    <w:rsid w:val="6618266D"/>
    <w:rsid w:val="68422E26"/>
    <w:rsid w:val="685B1702"/>
    <w:rsid w:val="691E4642"/>
    <w:rsid w:val="6B927E6A"/>
    <w:rsid w:val="6DB9747C"/>
    <w:rsid w:val="6F3546F6"/>
    <w:rsid w:val="7190444E"/>
    <w:rsid w:val="72A518C5"/>
    <w:rsid w:val="733635E0"/>
    <w:rsid w:val="768127F9"/>
    <w:rsid w:val="770074BD"/>
    <w:rsid w:val="772B4188"/>
    <w:rsid w:val="77EE471B"/>
    <w:rsid w:val="781545B2"/>
    <w:rsid w:val="78EF13EB"/>
    <w:rsid w:val="79562EE9"/>
    <w:rsid w:val="7AF13741"/>
    <w:rsid w:val="7AFA2DD6"/>
    <w:rsid w:val="7BC974A6"/>
    <w:rsid w:val="7C190F72"/>
    <w:rsid w:val="7CD44657"/>
    <w:rsid w:val="7FEF4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41"/>
    <w:basedOn w:val="6"/>
    <w:qFormat/>
    <w:uiPriority w:val="0"/>
    <w:rPr>
      <w:rFonts w:ascii="黑体" w:hAnsi="宋体" w:eastAsia="黑体" w:cs="黑体"/>
      <w:b/>
      <w:bCs/>
      <w:color w:val="000000"/>
      <w:sz w:val="14"/>
      <w:szCs w:val="14"/>
      <w:u w:val="none"/>
    </w:rPr>
  </w:style>
  <w:style w:type="character" w:customStyle="1" w:styleId="10">
    <w:name w:val="font31"/>
    <w:basedOn w:val="6"/>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1143</Words>
  <Characters>1298</Characters>
  <Lines>0</Lines>
  <Paragraphs>0</Paragraphs>
  <TotalTime>8</TotalTime>
  <ScaleCrop>false</ScaleCrop>
  <LinksUpToDate>false</LinksUpToDate>
  <CharactersWithSpaces>1379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2026-04-25T03:01:06Z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FBA368D8740A434CB8489E48099BFE39_13</vt:lpwstr>
  </property>
  <property fmtid="{D5CDD505-2E9C-101B-9397-08002B2CF9AE}" pid="4" name="KSOTemplateDocerSaveRecord">
    <vt:lpwstr>eyJoZGlkIjoiMmRjNmExY2M3ODFlZjM3YzIwYmUwMTRhNjVkYzU4MjUiLCJ1c2VySWQiOiIxMTQ2MTI2MzIyIn0=</vt:lpwstr>
  </property>
</Properties>
</file>